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45F239" w14:textId="6C444044" w:rsidR="004A4E82" w:rsidRPr="000768FC" w:rsidRDefault="005D7D2B">
      <w:pPr>
        <w:rPr>
          <w:b/>
          <w:bCs/>
        </w:rPr>
      </w:pPr>
      <w:r>
        <w:t xml:space="preserve">                                             </w:t>
      </w:r>
      <w:r w:rsidRPr="000768FC">
        <w:rPr>
          <w:b/>
          <w:bCs/>
        </w:rPr>
        <w:t>ΕΠΙΤΡΟΠΗ ΕΞΕΤΑΣΗΣ ΠΑΡΑΠΟΝΩΝ</w:t>
      </w:r>
    </w:p>
    <w:p w14:paraId="2E600904" w14:textId="77777777" w:rsidR="0053060F" w:rsidRPr="000768FC" w:rsidRDefault="005D7D2B">
      <w:pPr>
        <w:rPr>
          <w:b/>
          <w:bCs/>
        </w:rPr>
      </w:pPr>
      <w:r w:rsidRPr="000768FC">
        <w:rPr>
          <w:b/>
          <w:bCs/>
        </w:rPr>
        <w:t>ΚΑΝΟΝΙΣΜΟΣ ( ΕΕ) αρ</w:t>
      </w:r>
      <w:r w:rsidR="00117C5D" w:rsidRPr="000768FC">
        <w:rPr>
          <w:b/>
          <w:bCs/>
        </w:rPr>
        <w:t>ιθμός 376/2014, άρθρο 16 και ΚΔΠ 180/2021 , παράγραφος 6</w:t>
      </w:r>
    </w:p>
    <w:p w14:paraId="7C27E372" w14:textId="18A2889F" w:rsidR="00117C5D" w:rsidRPr="000768FC" w:rsidRDefault="0053060F">
      <w:pPr>
        <w:rPr>
          <w:b/>
          <w:bCs/>
        </w:rPr>
      </w:pPr>
      <w:r w:rsidRPr="000768FC">
        <w:rPr>
          <w:b/>
          <w:bCs/>
        </w:rPr>
        <w:t>ΠΡΟΣΤΑΣΙΑ ΤΗΣ ΠΗΓΗΣ ΠΛΗΡΟΦΟΡΙΩΝ- ΠΟΛΙΤΙΚΗ ΑΕΡΟΠΟΡΙΑ /ΑΕΡΟΠΟΡΙΚΗ ΒΙΟΜΗΧΑΝΙΑ</w:t>
      </w:r>
    </w:p>
    <w:p w14:paraId="4C6E959A" w14:textId="77777777" w:rsidR="00624D58" w:rsidRDefault="00624D58" w:rsidP="00A02A14"/>
    <w:p w14:paraId="6A3B0EF4" w14:textId="6D64BB33" w:rsidR="00A02A14" w:rsidRDefault="00A02A14" w:rsidP="00A02A14">
      <w:r>
        <w:t xml:space="preserve">Για σκοπούς συμμόρφωσης με τον Ευρωπαϊκό Κανονισμό 376/2014, άρθρο16, </w:t>
      </w:r>
      <w:r>
        <w:rPr>
          <w:b/>
          <w:bCs/>
        </w:rPr>
        <w:t xml:space="preserve">Παράρτημα 1 </w:t>
      </w:r>
      <w:r>
        <w:t xml:space="preserve">και την Κανονιστική Διοικητική Πράξη 180/2021, παράγραφος 6, </w:t>
      </w:r>
      <w:r>
        <w:rPr>
          <w:b/>
          <w:bCs/>
        </w:rPr>
        <w:t>Παράρτημα 2</w:t>
      </w:r>
      <w:r>
        <w:t xml:space="preserve"> ,το Υπουργείο Μεταφορών Επικοινωνιών και Έργων έχει προχωρήσει στη σύσταση </w:t>
      </w:r>
      <w:r>
        <w:rPr>
          <w:b/>
          <w:bCs/>
        </w:rPr>
        <w:t xml:space="preserve">Επιτροπής Εξέτασης Παραπόνων, </w:t>
      </w:r>
      <w:r>
        <w:t xml:space="preserve">η οποία συνίσταται από εκπρόσωπο του Γενικού Διευθυντή του Υπουργείου , ως Πρόεδρο και δύο εκπροσώπους του Υπουργείου Εργασίας και Κοινωνικών Ασφαλίσεων, ως </w:t>
      </w:r>
      <w:r w:rsidR="003F17A5">
        <w:t>Μ</w:t>
      </w:r>
      <w:r>
        <w:t>έλη.</w:t>
      </w:r>
    </w:p>
    <w:p w14:paraId="76B99861" w14:textId="10AA698F" w:rsidR="00A02A14" w:rsidRDefault="00A02A14" w:rsidP="00A02A14">
      <w:r>
        <w:t>Τόσο το μόνιμο όσο και το συμβασιούχο προσωπικό</w:t>
      </w:r>
      <w:r w:rsidR="002C67F9" w:rsidRPr="002C67F9">
        <w:t xml:space="preserve"> </w:t>
      </w:r>
      <w:r w:rsidR="002C67F9">
        <w:t>που εργάζονται στην αεροπορική βιομηχανία</w:t>
      </w:r>
      <w:bookmarkStart w:id="0" w:name="_GoBack"/>
      <w:bookmarkEnd w:id="0"/>
      <w:r>
        <w:t xml:space="preserve">  μπορούν να</w:t>
      </w:r>
      <w:r w:rsidR="00EC035C" w:rsidRPr="00EC035C">
        <w:t xml:space="preserve"> </w:t>
      </w:r>
      <w:r w:rsidR="00EC035C">
        <w:t xml:space="preserve">υποβάλουν παράπονο </w:t>
      </w:r>
      <w:r>
        <w:t xml:space="preserve"> στην Επιτροπή </w:t>
      </w:r>
      <w:r w:rsidR="00EC035C">
        <w:t xml:space="preserve">για </w:t>
      </w:r>
      <w:r>
        <w:t>τυχόν αρνητικές συνέπειες που υφίστανται</w:t>
      </w:r>
      <w:r w:rsidR="00EC035C">
        <w:t xml:space="preserve"> από τον εργοδότη τους μετά από υποβολή από μέρους τους αναφοράς περιστατικού σύμφωνα με τα άρθρα</w:t>
      </w:r>
      <w:r w:rsidR="003F17A5">
        <w:t xml:space="preserve"> </w:t>
      </w:r>
      <w:r w:rsidR="00EC035C">
        <w:t>4 ( Υποχρεωτική Αναφορά ) και 5  (Εθελοντική Αναφορά ) του Κανονισμού( ΕΕ ) 376/2014</w:t>
      </w:r>
      <w:r>
        <w:t xml:space="preserve"> </w:t>
      </w:r>
      <w:r w:rsidR="00EC035C">
        <w:t>.</w:t>
      </w:r>
    </w:p>
    <w:p w14:paraId="4917B71A" w14:textId="77777777" w:rsidR="00A02A14" w:rsidRDefault="00A02A14" w:rsidP="00A02A14">
      <w:r>
        <w:t xml:space="preserve">Το παράπονο να υποβάλλεται στο </w:t>
      </w:r>
      <w:r>
        <w:rPr>
          <w:b/>
          <w:bCs/>
        </w:rPr>
        <w:t>Έντυπο , Παράρτημα 3.</w:t>
      </w:r>
    </w:p>
    <w:p w14:paraId="2DD82FA5" w14:textId="77777777" w:rsidR="00A02A14" w:rsidRDefault="00A02A14" w:rsidP="00A02A14">
      <w:r>
        <w:t xml:space="preserve">Η Επιτροπή δεν προβαίνει σε ενέργειες  εκεί  και  όπου  διαπιστώνει ότι οι  τυχόν καταγγελίες : </w:t>
      </w:r>
    </w:p>
    <w:p w14:paraId="59A8A68E" w14:textId="77777777" w:rsidR="00A02A14" w:rsidRDefault="00A02A14" w:rsidP="00A02A14">
      <w:r>
        <w:t>α) ενέχουν δόλο και  ή</w:t>
      </w:r>
    </w:p>
    <w:p w14:paraId="360A78B8" w14:textId="77777777" w:rsidR="00A02A14" w:rsidRDefault="00A02A14" w:rsidP="00A02A14">
      <w:r>
        <w:t>β) έχει εκδηλωθεί πρόδηλη ,σοβαρή και σημαντική αδιαφορία έναντι προφανούς κινδύνου και έλλειψη επαγγελματικής ευθύνης.</w:t>
      </w:r>
    </w:p>
    <w:p w14:paraId="46BDDB9B" w14:textId="7B2872BA" w:rsidR="004442BB" w:rsidRDefault="00A02A14" w:rsidP="00A02A14">
      <w:r>
        <w:t>Εφόσον ενδείκνυται,  η Επιτροπή συμβουλεύει τις οικείες αρχές σχετικά με μέτρα θεραπείας.</w:t>
      </w:r>
    </w:p>
    <w:p w14:paraId="59C64799" w14:textId="26B5A681" w:rsidR="003F17A5" w:rsidRDefault="003F17A5" w:rsidP="00A02A14"/>
    <w:p w14:paraId="21C16840" w14:textId="5373A0EF" w:rsidR="003F17A5" w:rsidRDefault="00B03E38" w:rsidP="00A02A14">
      <w:r>
        <w:t>Σύνδεσμοι</w:t>
      </w:r>
    </w:p>
    <w:p w14:paraId="2E5B7FD2" w14:textId="6E80E67F" w:rsidR="00B03E38" w:rsidRPr="00B03E38" w:rsidRDefault="002C67F9" w:rsidP="00B03E38">
      <w:pPr>
        <w:pStyle w:val="ListParagraph"/>
        <w:numPr>
          <w:ilvl w:val="0"/>
          <w:numId w:val="1"/>
        </w:numPr>
        <w:jc w:val="both"/>
        <w:rPr>
          <w:lang w:val="en-US"/>
        </w:rPr>
      </w:pPr>
      <w:hyperlink r:id="rId8" w:anchor="d1e866-18-1" w:history="1">
        <w:r w:rsidR="00B03E38" w:rsidRPr="008B097D">
          <w:rPr>
            <w:rStyle w:val="Hyperlink"/>
            <w:lang w:val="en-GB"/>
          </w:rPr>
          <w:t>L</w:t>
        </w:r>
        <w:r w:rsidR="00B03E38" w:rsidRPr="00B03E38">
          <w:rPr>
            <w:rStyle w:val="Hyperlink"/>
            <w:lang w:val="en-US"/>
          </w:rPr>
          <w:t>_2014122</w:t>
        </w:r>
        <w:r w:rsidR="00B03E38" w:rsidRPr="008B097D">
          <w:rPr>
            <w:rStyle w:val="Hyperlink"/>
            <w:lang w:val="en-GB"/>
          </w:rPr>
          <w:t>EL</w:t>
        </w:r>
        <w:r w:rsidR="00B03E38" w:rsidRPr="00B03E38">
          <w:rPr>
            <w:rStyle w:val="Hyperlink"/>
            <w:lang w:val="en-US"/>
          </w:rPr>
          <w:t>.01001801.</w:t>
        </w:r>
        <w:r w:rsidR="00B03E38" w:rsidRPr="008B097D">
          <w:rPr>
            <w:rStyle w:val="Hyperlink"/>
            <w:lang w:val="en-GB"/>
          </w:rPr>
          <w:t>xml</w:t>
        </w:r>
        <w:r w:rsidR="00B03E38" w:rsidRPr="00B03E38">
          <w:rPr>
            <w:rStyle w:val="Hyperlink"/>
            <w:lang w:val="en-US"/>
          </w:rPr>
          <w:t xml:space="preserve"> (</w:t>
        </w:r>
        <w:proofErr w:type="spellStart"/>
        <w:r w:rsidR="00B03E38" w:rsidRPr="008B097D">
          <w:rPr>
            <w:rStyle w:val="Hyperlink"/>
            <w:lang w:val="en-GB"/>
          </w:rPr>
          <w:t>europa</w:t>
        </w:r>
        <w:proofErr w:type="spellEnd"/>
        <w:r w:rsidR="00B03E38" w:rsidRPr="00B03E38">
          <w:rPr>
            <w:rStyle w:val="Hyperlink"/>
            <w:lang w:val="en-US"/>
          </w:rPr>
          <w:t>.</w:t>
        </w:r>
        <w:proofErr w:type="spellStart"/>
        <w:r w:rsidR="00B03E38" w:rsidRPr="008B097D">
          <w:rPr>
            <w:rStyle w:val="Hyperlink"/>
            <w:lang w:val="en-GB"/>
          </w:rPr>
          <w:t>eu</w:t>
        </w:r>
        <w:proofErr w:type="spellEnd"/>
        <w:r w:rsidR="00B03E38" w:rsidRPr="00B03E38">
          <w:rPr>
            <w:rStyle w:val="Hyperlink"/>
            <w:lang w:val="en-US"/>
          </w:rPr>
          <w:t>)</w:t>
        </w:r>
      </w:hyperlink>
    </w:p>
    <w:p w14:paraId="07436E17" w14:textId="77777777" w:rsidR="00B03E38" w:rsidRPr="00F71E2B" w:rsidRDefault="002C67F9" w:rsidP="00B03E38">
      <w:pPr>
        <w:pStyle w:val="ListParagraph"/>
        <w:numPr>
          <w:ilvl w:val="0"/>
          <w:numId w:val="1"/>
        </w:numPr>
        <w:jc w:val="both"/>
        <w:rPr>
          <w:lang w:val="en-GB"/>
        </w:rPr>
      </w:pPr>
      <w:hyperlink r:id="rId9" w:history="1">
        <w:r w:rsidR="00B03E38" w:rsidRPr="008B097D">
          <w:rPr>
            <w:rStyle w:val="Hyperlink"/>
            <w:lang w:val="en-GB"/>
          </w:rPr>
          <w:t>Easy Access Rules for Occurrence Reporting (Regulation (EU) No 376/2014) - Revision from December 2022 - Available in pdf &amp; online format | EASA (europa.eu)</w:t>
        </w:r>
      </w:hyperlink>
    </w:p>
    <w:p w14:paraId="25056E0E" w14:textId="40E310D1" w:rsidR="003F17A5" w:rsidRPr="00B03E38" w:rsidRDefault="003F17A5" w:rsidP="00A02A14">
      <w:pPr>
        <w:rPr>
          <w:lang w:val="en-GB"/>
        </w:rPr>
      </w:pPr>
    </w:p>
    <w:sectPr w:rsidR="003F17A5" w:rsidRPr="00B03E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97CA8"/>
    <w:multiLevelType w:val="hybridMultilevel"/>
    <w:tmpl w:val="300831CC"/>
    <w:lvl w:ilvl="0" w:tplc="040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D2B"/>
    <w:rsid w:val="0000763F"/>
    <w:rsid w:val="000768FC"/>
    <w:rsid w:val="00117C5D"/>
    <w:rsid w:val="0012234B"/>
    <w:rsid w:val="00232D73"/>
    <w:rsid w:val="002C67F9"/>
    <w:rsid w:val="003F17A5"/>
    <w:rsid w:val="004442BB"/>
    <w:rsid w:val="004A4E82"/>
    <w:rsid w:val="004B08C6"/>
    <w:rsid w:val="0053060F"/>
    <w:rsid w:val="005D7D2B"/>
    <w:rsid w:val="00624D58"/>
    <w:rsid w:val="00A02A14"/>
    <w:rsid w:val="00A8307C"/>
    <w:rsid w:val="00AC0527"/>
    <w:rsid w:val="00B03E38"/>
    <w:rsid w:val="00B326DC"/>
    <w:rsid w:val="00C63C29"/>
    <w:rsid w:val="00D0057B"/>
    <w:rsid w:val="00D15127"/>
    <w:rsid w:val="00EC035C"/>
    <w:rsid w:val="00ED1888"/>
    <w:rsid w:val="00ED6F99"/>
    <w:rsid w:val="00F83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094A0"/>
  <w15:chartTrackingRefBased/>
  <w15:docId w15:val="{C2CE3453-529F-46B4-A769-8B1EA974C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03E3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03E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23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-lex.europa.eu/legal-content/EL/TXT/HTML/?uri=CELEX:32014R0376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easa.europa.eu/en/document-library/easy-access-rules/occurrence-reporting-rule-book-easy-access-rul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8C6D4FEE961E438C34C9D82FF34315" ma:contentTypeVersion="9" ma:contentTypeDescription="Create a new document." ma:contentTypeScope="" ma:versionID="f4603c2fa7328c3dbf4446a654f82a20">
  <xsd:schema xmlns:xsd="http://www.w3.org/2001/XMLSchema" xmlns:xs="http://www.w3.org/2001/XMLSchema" xmlns:p="http://schemas.microsoft.com/office/2006/metadata/properties" xmlns:ns3="24d12891-783c-4915-b246-78fc867aa980" targetNamespace="http://schemas.microsoft.com/office/2006/metadata/properties" ma:root="true" ma:fieldsID="e26b0627166b2593432e1b057c0e8d88" ns3:_="">
    <xsd:import namespace="24d12891-783c-4915-b246-78fc867aa98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SearchProperties" minOccurs="0"/>
                <xsd:element ref="ns3:MediaServiceDateTaken" minOccurs="0"/>
                <xsd:element ref="ns3:MediaServiceSystem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d12891-783c-4915-b246-78fc867aa9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ystemTags" ma:index="13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7C7481-AF9A-4701-8E51-AE6E21433A9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EEC551-0A08-41F5-B33A-306AD40C837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8343F92-F1B5-4B40-A2F2-0ECF09BB1B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d12891-783c-4915-b246-78fc867aa9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Militsa Kastellani</dc:creator>
  <cp:keywords/>
  <dc:description/>
  <cp:lastModifiedBy>Maria Leonidou</cp:lastModifiedBy>
  <cp:revision>2</cp:revision>
  <cp:lastPrinted>2024-04-04T07:58:00Z</cp:lastPrinted>
  <dcterms:created xsi:type="dcterms:W3CDTF">2024-04-18T08:21:00Z</dcterms:created>
  <dcterms:modified xsi:type="dcterms:W3CDTF">2024-04-18T08:21:00Z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0x010100588C6D4FEE961E438C34C9D82FF34315</vt:lpwstr>
  </property>
</Properties>
</file>